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8382B" w14:textId="77777777" w:rsidR="005278B9" w:rsidRPr="00703F96" w:rsidRDefault="005278B9" w:rsidP="005278B9">
      <w:pPr>
        <w:jc w:val="both"/>
        <w:rPr>
          <w:rFonts w:cstheme="minorHAnsi"/>
          <w:b/>
          <w:bCs/>
          <w:color w:val="333333"/>
          <w:shd w:val="clear" w:color="auto" w:fill="FFFFFF"/>
        </w:rPr>
      </w:pPr>
      <w:r>
        <w:rPr>
          <w:rFonts w:cstheme="minorHAnsi"/>
          <w:b/>
          <w:bCs/>
          <w:color w:val="333333"/>
          <w:shd w:val="clear" w:color="auto" w:fill="FFFFFF"/>
        </w:rPr>
        <w:t>Z MAJHNIMI</w:t>
      </w:r>
      <w:r w:rsidRPr="00703F96">
        <w:rPr>
          <w:rFonts w:cstheme="minorHAnsi"/>
          <w:b/>
          <w:bCs/>
          <w:color w:val="333333"/>
          <w:shd w:val="clear" w:color="auto" w:fill="FFFFFF"/>
        </w:rPr>
        <w:t xml:space="preserve"> DEJANJI DO VELIKIH PRIHRANKOV</w:t>
      </w:r>
      <w:r>
        <w:rPr>
          <w:rFonts w:cstheme="minorHAnsi"/>
          <w:b/>
          <w:bCs/>
          <w:color w:val="333333"/>
          <w:shd w:val="clear" w:color="auto" w:fill="FFFFFF"/>
        </w:rPr>
        <w:t xml:space="preserve"> PRI KUHANJU</w:t>
      </w:r>
    </w:p>
    <w:p w14:paraId="418F6C17" w14:textId="77777777" w:rsidR="005278B9" w:rsidRDefault="005278B9" w:rsidP="005278B9">
      <w:pPr>
        <w:jc w:val="both"/>
        <w:rPr>
          <w:rFonts w:cstheme="minorHAnsi"/>
          <w:bCs/>
          <w:color w:val="333333"/>
          <w:shd w:val="clear" w:color="auto" w:fill="FFFFFF"/>
        </w:rPr>
      </w:pPr>
      <w:r w:rsidRPr="00703F96">
        <w:rPr>
          <w:rFonts w:cstheme="minorHAnsi"/>
          <w:bCs/>
          <w:color w:val="333333"/>
          <w:shd w:val="clear" w:color="auto" w:fill="FFFFFF"/>
        </w:rPr>
        <w:t>Ob vse večjih podražitvah energentov se vedno več gospodinjstev sprašuje, kako prihraniti pri energiji.</w:t>
      </w:r>
      <w:r>
        <w:rPr>
          <w:rFonts w:cstheme="minorHAnsi"/>
          <w:bCs/>
          <w:color w:val="333333"/>
          <w:shd w:val="clear" w:color="auto" w:fill="FFFFFF"/>
        </w:rPr>
        <w:t xml:space="preserve"> </w:t>
      </w:r>
    </w:p>
    <w:p w14:paraId="3632771D" w14:textId="77777777" w:rsidR="005278B9" w:rsidRPr="00703F96" w:rsidRDefault="005278B9" w:rsidP="005278B9">
      <w:pPr>
        <w:jc w:val="both"/>
        <w:rPr>
          <w:rFonts w:cstheme="minorHAnsi"/>
        </w:rPr>
      </w:pPr>
      <w:r w:rsidRPr="00703F96">
        <w:rPr>
          <w:rFonts w:cstheme="minorHAnsi"/>
          <w:bCs/>
          <w:color w:val="333333"/>
          <w:shd w:val="clear" w:color="auto" w:fill="FFFFFF"/>
        </w:rPr>
        <w:t>Čeprav se zdi, da lahko posamezno gospodinjstvo privarčuje le malo energije, raziskave kažejo, da ni tako. Privarčujemo lahko pri ogrevanju prostorov, razsvetljavi</w:t>
      </w:r>
      <w:r>
        <w:rPr>
          <w:rFonts w:cstheme="minorHAnsi"/>
          <w:bCs/>
          <w:color w:val="333333"/>
          <w:shd w:val="clear" w:color="auto" w:fill="FFFFFF"/>
        </w:rPr>
        <w:t xml:space="preserve"> in pri vseh gospodinjskih opravilih</w:t>
      </w:r>
      <w:r w:rsidRPr="00703F96">
        <w:rPr>
          <w:rFonts w:cstheme="minorHAnsi"/>
          <w:bCs/>
          <w:color w:val="333333"/>
          <w:shd w:val="clear" w:color="auto" w:fill="FFFFFF"/>
        </w:rPr>
        <w:t>. Tudi vsakodnevna priprava hrane terja znatne količine energije</w:t>
      </w:r>
      <w:r>
        <w:rPr>
          <w:rFonts w:cstheme="minorHAnsi"/>
          <w:bCs/>
          <w:color w:val="333333"/>
          <w:shd w:val="clear" w:color="auto" w:fill="FFFFFF"/>
        </w:rPr>
        <w:t xml:space="preserve">, </w:t>
      </w:r>
      <w:r w:rsidRPr="00703F96">
        <w:rPr>
          <w:rFonts w:cstheme="minorHAnsi"/>
          <w:bCs/>
          <w:color w:val="333333"/>
          <w:shd w:val="clear" w:color="auto" w:fill="FFFFFF"/>
        </w:rPr>
        <w:t>zato v prispevku podrobneje spregovorimo o možn</w:t>
      </w:r>
      <w:r>
        <w:rPr>
          <w:rFonts w:cstheme="minorHAnsi"/>
          <w:bCs/>
          <w:color w:val="333333"/>
          <w:shd w:val="clear" w:color="auto" w:fill="FFFFFF"/>
        </w:rPr>
        <w:t>ostih</w:t>
      </w:r>
      <w:r w:rsidRPr="00703F96">
        <w:rPr>
          <w:rFonts w:cstheme="minorHAnsi"/>
          <w:bCs/>
          <w:color w:val="333333"/>
          <w:shd w:val="clear" w:color="auto" w:fill="FFFFFF"/>
        </w:rPr>
        <w:t xml:space="preserve"> </w:t>
      </w:r>
      <w:r>
        <w:rPr>
          <w:rFonts w:cstheme="minorHAnsi"/>
          <w:bCs/>
          <w:color w:val="333333"/>
          <w:shd w:val="clear" w:color="auto" w:fill="FFFFFF"/>
        </w:rPr>
        <w:t xml:space="preserve">za </w:t>
      </w:r>
      <w:r w:rsidRPr="00703F96">
        <w:rPr>
          <w:rFonts w:cstheme="minorHAnsi"/>
          <w:bCs/>
          <w:color w:val="333333"/>
          <w:shd w:val="clear" w:color="auto" w:fill="FFFFFF"/>
        </w:rPr>
        <w:t>prihrank</w:t>
      </w:r>
      <w:r>
        <w:rPr>
          <w:rFonts w:cstheme="minorHAnsi"/>
          <w:bCs/>
          <w:color w:val="333333"/>
          <w:shd w:val="clear" w:color="auto" w:fill="FFFFFF"/>
        </w:rPr>
        <w:t>e</w:t>
      </w:r>
      <w:r w:rsidRPr="00703F96">
        <w:rPr>
          <w:rFonts w:cstheme="minorHAnsi"/>
          <w:bCs/>
          <w:color w:val="333333"/>
          <w:shd w:val="clear" w:color="auto" w:fill="FFFFFF"/>
        </w:rPr>
        <w:t xml:space="preserve"> pri kuhanju in zakaj je pomembno, da pozna</w:t>
      </w:r>
      <w:r>
        <w:rPr>
          <w:rFonts w:cstheme="minorHAnsi"/>
          <w:bCs/>
          <w:color w:val="333333"/>
          <w:shd w:val="clear" w:color="auto" w:fill="FFFFFF"/>
        </w:rPr>
        <w:t>mo</w:t>
      </w:r>
      <w:r w:rsidRPr="00703F96">
        <w:rPr>
          <w:rFonts w:cstheme="minorHAnsi"/>
          <w:bCs/>
          <w:color w:val="333333"/>
          <w:shd w:val="clear" w:color="auto" w:fill="FFFFFF"/>
        </w:rPr>
        <w:t xml:space="preserve"> vsebino novih energijskih nalepk, ki nam povedo, koliko energije porabi posamezen gospodinjski aparat in koliko lahko </w:t>
      </w:r>
      <w:r>
        <w:rPr>
          <w:rFonts w:cstheme="minorHAnsi"/>
          <w:bCs/>
          <w:color w:val="333333"/>
          <w:shd w:val="clear" w:color="auto" w:fill="FFFFFF"/>
        </w:rPr>
        <w:t xml:space="preserve">v </w:t>
      </w:r>
      <w:r w:rsidRPr="00703F96">
        <w:rPr>
          <w:rFonts w:cstheme="minorHAnsi"/>
          <w:bCs/>
          <w:color w:val="333333"/>
          <w:shd w:val="clear" w:color="auto" w:fill="FFFFFF"/>
        </w:rPr>
        <w:t>gospodinjstv</w:t>
      </w:r>
      <w:r>
        <w:rPr>
          <w:rFonts w:cstheme="minorHAnsi"/>
          <w:bCs/>
          <w:color w:val="333333"/>
          <w:shd w:val="clear" w:color="auto" w:fill="FFFFFF"/>
        </w:rPr>
        <w:t>u</w:t>
      </w:r>
      <w:r w:rsidRPr="00703F96">
        <w:rPr>
          <w:rFonts w:cstheme="minorHAnsi"/>
          <w:bCs/>
          <w:color w:val="333333"/>
          <w:shd w:val="clear" w:color="auto" w:fill="FFFFFF"/>
        </w:rPr>
        <w:t xml:space="preserve"> prihrani</w:t>
      </w:r>
      <w:r>
        <w:rPr>
          <w:rFonts w:cstheme="minorHAnsi"/>
          <w:bCs/>
          <w:color w:val="333333"/>
          <w:shd w:val="clear" w:color="auto" w:fill="FFFFFF"/>
        </w:rPr>
        <w:t>m</w:t>
      </w:r>
      <w:r w:rsidRPr="00703F96">
        <w:rPr>
          <w:rFonts w:cstheme="minorHAnsi"/>
          <w:bCs/>
          <w:color w:val="333333"/>
          <w:shd w:val="clear" w:color="auto" w:fill="FFFFFF"/>
        </w:rPr>
        <w:t>o s pravilno izbiro le</w:t>
      </w:r>
      <w:r>
        <w:rPr>
          <w:rFonts w:cstheme="minorHAnsi"/>
          <w:bCs/>
          <w:color w:val="333333"/>
          <w:shd w:val="clear" w:color="auto" w:fill="FFFFFF"/>
        </w:rPr>
        <w:t>-</w:t>
      </w:r>
      <w:r w:rsidRPr="00703F96">
        <w:rPr>
          <w:rFonts w:cstheme="minorHAnsi"/>
          <w:bCs/>
          <w:color w:val="333333"/>
          <w:shd w:val="clear" w:color="auto" w:fill="FFFFFF"/>
        </w:rPr>
        <w:t xml:space="preserve">teh.  </w:t>
      </w:r>
    </w:p>
    <w:p w14:paraId="49105552" w14:textId="77777777" w:rsidR="005278B9" w:rsidRPr="00703F96" w:rsidRDefault="005278B9" w:rsidP="005278B9">
      <w:pPr>
        <w:jc w:val="both"/>
        <w:rPr>
          <w:rFonts w:cstheme="minorHAnsi"/>
        </w:rPr>
      </w:pPr>
      <w:r w:rsidRPr="00703F96">
        <w:rPr>
          <w:rFonts w:cstheme="minorHAnsi"/>
        </w:rPr>
        <w:t>Pri kuhanju največkrat uporabljamo vodo. Pomembna lastnost vode je, da je pri normalnih pogojih ne moremo segreti na višjo temperaturo od vrelišča (100</w:t>
      </w:r>
      <w:r>
        <w:rPr>
          <w:rFonts w:cstheme="minorHAnsi"/>
        </w:rPr>
        <w:t xml:space="preserve"> </w:t>
      </w:r>
      <w:r w:rsidRPr="00703F96">
        <w:rPr>
          <w:rFonts w:cstheme="minorHAnsi"/>
        </w:rPr>
        <w:t xml:space="preserve">°C). Z intenzivnejšim gretjem </w:t>
      </w:r>
      <w:r>
        <w:rPr>
          <w:rFonts w:cstheme="minorHAnsi"/>
        </w:rPr>
        <w:t>povzročimo le</w:t>
      </w:r>
      <w:r w:rsidRPr="00703F96">
        <w:rPr>
          <w:rFonts w:cstheme="minorHAnsi"/>
        </w:rPr>
        <w:t xml:space="preserve"> burnejše vretje</w:t>
      </w:r>
      <w:r>
        <w:rPr>
          <w:rFonts w:cstheme="minorHAnsi"/>
        </w:rPr>
        <w:t>, h</w:t>
      </w:r>
      <w:r w:rsidRPr="00703F96">
        <w:rPr>
          <w:rFonts w:cstheme="minorHAnsi"/>
        </w:rPr>
        <w:t>rana</w:t>
      </w:r>
      <w:r>
        <w:rPr>
          <w:rFonts w:cstheme="minorHAnsi"/>
        </w:rPr>
        <w:t xml:space="preserve"> pa</w:t>
      </w:r>
      <w:r w:rsidRPr="00703F96">
        <w:rPr>
          <w:rFonts w:cstheme="minorHAnsi"/>
        </w:rPr>
        <w:t xml:space="preserve"> se med burnejšim vretjem ne bo prej skuhala. Izgube energije zaradi izparevanja vode lahko delno zmanjšamo tako, da posodo pokrijemo. To lahko storimo med kuhanjem in tudi pred zavretjem vode.</w:t>
      </w:r>
    </w:p>
    <w:p w14:paraId="12A61710" w14:textId="77777777" w:rsidR="005278B9" w:rsidRPr="00703F96" w:rsidRDefault="005278B9" w:rsidP="005278B9">
      <w:pPr>
        <w:jc w:val="both"/>
        <w:rPr>
          <w:rFonts w:cstheme="minorHAnsi"/>
        </w:rPr>
      </w:pPr>
      <w:r>
        <w:rPr>
          <w:rFonts w:cstheme="minorHAnsi"/>
        </w:rPr>
        <w:t>V p</w:t>
      </w:r>
      <w:r w:rsidRPr="00703F96">
        <w:rPr>
          <w:rFonts w:cstheme="minorHAnsi"/>
        </w:rPr>
        <w:t>osod</w:t>
      </w:r>
      <w:r>
        <w:rPr>
          <w:rFonts w:cstheme="minorHAnsi"/>
        </w:rPr>
        <w:t>ah</w:t>
      </w:r>
      <w:r w:rsidRPr="00703F96">
        <w:rPr>
          <w:rFonts w:cstheme="minorHAnsi"/>
        </w:rPr>
        <w:t>, ki jim po domače pravimo ekonomlonci</w:t>
      </w:r>
      <w:r>
        <w:rPr>
          <w:rFonts w:cstheme="minorHAnsi"/>
        </w:rPr>
        <w:t xml:space="preserve">, se </w:t>
      </w:r>
      <w:r w:rsidRPr="00703F96">
        <w:rPr>
          <w:rFonts w:cstheme="minorHAnsi"/>
        </w:rPr>
        <w:t xml:space="preserve">zaradi vodne pare poveča tlak, </w:t>
      </w:r>
      <w:r>
        <w:rPr>
          <w:rFonts w:cstheme="minorHAnsi"/>
        </w:rPr>
        <w:t>zato lahko voda</w:t>
      </w:r>
      <w:r w:rsidRPr="00703F96">
        <w:rPr>
          <w:rFonts w:cstheme="minorHAnsi"/>
        </w:rPr>
        <w:t xml:space="preserve"> vre pri višji temperaturi in hrana se tudi prej skuha. </w:t>
      </w:r>
      <w:r>
        <w:rPr>
          <w:rFonts w:cstheme="minorHAnsi"/>
        </w:rPr>
        <w:t>Tako</w:t>
      </w:r>
      <w:r w:rsidRPr="00703F96">
        <w:rPr>
          <w:rFonts w:cstheme="minorHAnsi"/>
        </w:rPr>
        <w:t xml:space="preserve"> privarčujemo do polovico potrebne energije za kuhanje.</w:t>
      </w:r>
    </w:p>
    <w:p w14:paraId="08CF865A" w14:textId="77777777" w:rsidR="005278B9" w:rsidRPr="00F00772" w:rsidRDefault="005278B9" w:rsidP="005278B9">
      <w:pPr>
        <w:jc w:val="both"/>
        <w:rPr>
          <w:rFonts w:cstheme="minorHAnsi"/>
          <w:b/>
          <w:bCs/>
        </w:rPr>
      </w:pPr>
      <w:r w:rsidRPr="00F00772">
        <w:rPr>
          <w:rFonts w:cstheme="minorHAnsi"/>
          <w:b/>
          <w:bCs/>
        </w:rPr>
        <w:t>Kaj lahko torej storimo, da prihranimo energijo?</w:t>
      </w:r>
    </w:p>
    <w:p w14:paraId="1C61CD64" w14:textId="77777777" w:rsidR="005278B9" w:rsidRPr="00703F96" w:rsidRDefault="005278B9" w:rsidP="005278B9">
      <w:pPr>
        <w:jc w:val="both"/>
        <w:rPr>
          <w:rFonts w:cstheme="minorHAnsi"/>
        </w:rPr>
      </w:pPr>
      <w:r w:rsidRPr="00703F96">
        <w:rPr>
          <w:rFonts w:cstheme="minorHAnsi"/>
        </w:rPr>
        <w:t>Pomembno je vedeti naslednje:</w:t>
      </w:r>
    </w:p>
    <w:p w14:paraId="6F112C9F" w14:textId="77777777" w:rsidR="005278B9" w:rsidRPr="00703F96" w:rsidRDefault="005278B9" w:rsidP="005278B9">
      <w:pPr>
        <w:pStyle w:val="ListParagraph"/>
        <w:numPr>
          <w:ilvl w:val="0"/>
          <w:numId w:val="1"/>
        </w:numPr>
        <w:jc w:val="both"/>
        <w:rPr>
          <w:rFonts w:cstheme="minorHAnsi"/>
        </w:rPr>
      </w:pPr>
      <w:r w:rsidRPr="00703F96">
        <w:rPr>
          <w:rFonts w:cstheme="minorHAnsi"/>
        </w:rPr>
        <w:t>Količina vode za kuho naj ne bo po nepotrebnem prevelika, saj je hrana</w:t>
      </w:r>
      <w:r>
        <w:rPr>
          <w:rFonts w:cstheme="minorHAnsi"/>
        </w:rPr>
        <w:t>,</w:t>
      </w:r>
      <w:r w:rsidRPr="00703F96">
        <w:rPr>
          <w:rFonts w:cstheme="minorHAnsi"/>
        </w:rPr>
        <w:t xml:space="preserve"> kuhana v manjši količini vode</w:t>
      </w:r>
      <w:r>
        <w:rPr>
          <w:rFonts w:cstheme="minorHAnsi"/>
        </w:rPr>
        <w:t>,</w:t>
      </w:r>
      <w:r w:rsidRPr="00703F96">
        <w:rPr>
          <w:rFonts w:cstheme="minorHAnsi"/>
        </w:rPr>
        <w:t xml:space="preserve"> okusnejša.</w:t>
      </w:r>
    </w:p>
    <w:p w14:paraId="00E9D1EB" w14:textId="77777777" w:rsidR="005278B9" w:rsidRPr="00703F96" w:rsidRDefault="005278B9" w:rsidP="005278B9">
      <w:pPr>
        <w:pStyle w:val="ListParagraph"/>
        <w:numPr>
          <w:ilvl w:val="0"/>
          <w:numId w:val="1"/>
        </w:numPr>
        <w:jc w:val="both"/>
        <w:rPr>
          <w:rFonts w:cstheme="minorHAnsi"/>
        </w:rPr>
      </w:pPr>
      <w:r w:rsidRPr="00703F96">
        <w:rPr>
          <w:rFonts w:cstheme="minorHAnsi"/>
        </w:rPr>
        <w:t xml:space="preserve">Kuhamo v pokritih posodah. </w:t>
      </w:r>
    </w:p>
    <w:p w14:paraId="2526C51E" w14:textId="77777777" w:rsidR="005278B9" w:rsidRPr="00703F96" w:rsidRDefault="005278B9" w:rsidP="005278B9">
      <w:pPr>
        <w:pStyle w:val="ListParagraph"/>
        <w:numPr>
          <w:ilvl w:val="0"/>
          <w:numId w:val="1"/>
        </w:numPr>
        <w:jc w:val="both"/>
        <w:rPr>
          <w:rFonts w:cstheme="minorHAnsi"/>
        </w:rPr>
      </w:pPr>
      <w:r w:rsidRPr="00703F96">
        <w:rPr>
          <w:rFonts w:cstheme="minorHAnsi"/>
        </w:rPr>
        <w:t xml:space="preserve">Kadar je le mogoče, uporabimo ekonomlonec. </w:t>
      </w:r>
    </w:p>
    <w:p w14:paraId="5B64D1D6" w14:textId="77777777" w:rsidR="005278B9" w:rsidRPr="00703F96" w:rsidRDefault="005278B9" w:rsidP="005278B9">
      <w:pPr>
        <w:pStyle w:val="ListParagraph"/>
        <w:numPr>
          <w:ilvl w:val="0"/>
          <w:numId w:val="1"/>
        </w:numPr>
        <w:jc w:val="both"/>
        <w:rPr>
          <w:rFonts w:cstheme="minorHAnsi"/>
        </w:rPr>
      </w:pPr>
      <w:r w:rsidRPr="00703F96">
        <w:rPr>
          <w:rFonts w:cstheme="minorHAnsi"/>
        </w:rPr>
        <w:t xml:space="preserve">Ko voda zavre, zmanjšajmo moč kuhalne plošče oziroma plinskega gorilnika do točke, ko voda še vedno vre. </w:t>
      </w:r>
    </w:p>
    <w:p w14:paraId="45D2DE17" w14:textId="77777777" w:rsidR="005278B9" w:rsidRPr="00703F96" w:rsidRDefault="005278B9" w:rsidP="005278B9">
      <w:pPr>
        <w:pStyle w:val="ListParagraph"/>
        <w:numPr>
          <w:ilvl w:val="0"/>
          <w:numId w:val="1"/>
        </w:numPr>
        <w:jc w:val="both"/>
        <w:rPr>
          <w:rFonts w:cstheme="minorHAnsi"/>
        </w:rPr>
      </w:pPr>
      <w:r w:rsidRPr="00703F96">
        <w:rPr>
          <w:rFonts w:cstheme="minorHAnsi"/>
        </w:rPr>
        <w:t xml:space="preserve">Hrana je okusnejša, če je ne razkuhamo. S skrajšanjem časa kuhanja varčujemo z energijo in svojim časom. </w:t>
      </w:r>
    </w:p>
    <w:p w14:paraId="459EE455" w14:textId="77777777" w:rsidR="005278B9" w:rsidRPr="00703F96" w:rsidRDefault="005278B9" w:rsidP="005278B9">
      <w:pPr>
        <w:jc w:val="both"/>
        <w:rPr>
          <w:rFonts w:cstheme="minorHAnsi"/>
        </w:rPr>
      </w:pPr>
      <w:r w:rsidRPr="00703F96">
        <w:rPr>
          <w:rFonts w:cstheme="minorHAnsi"/>
        </w:rPr>
        <w:t xml:space="preserve">Običajno na našo odločitev </w:t>
      </w:r>
      <w:r>
        <w:rPr>
          <w:rFonts w:cstheme="minorHAnsi"/>
        </w:rPr>
        <w:t xml:space="preserve">pri </w:t>
      </w:r>
      <w:r w:rsidRPr="00703F96">
        <w:rPr>
          <w:rFonts w:cstheme="minorHAnsi"/>
        </w:rPr>
        <w:t>nakup</w:t>
      </w:r>
      <w:r>
        <w:rPr>
          <w:rFonts w:cstheme="minorHAnsi"/>
        </w:rPr>
        <w:t>u</w:t>
      </w:r>
      <w:r w:rsidRPr="00703F96">
        <w:rPr>
          <w:rFonts w:cstheme="minorHAnsi"/>
        </w:rPr>
        <w:t xml:space="preserve"> </w:t>
      </w:r>
      <w:r>
        <w:rPr>
          <w:rFonts w:cstheme="minorHAnsi"/>
        </w:rPr>
        <w:t xml:space="preserve">štedilnika ali pečice </w:t>
      </w:r>
      <w:r w:rsidRPr="00703F96">
        <w:rPr>
          <w:rFonts w:cstheme="minorHAnsi"/>
        </w:rPr>
        <w:t xml:space="preserve">vpliva predvsem cena, kar pa ni vedno najugodnejša rešitev. Ob nakupu ne bi smeli pozabiti na stroške za energijo, ki nam jih bo prinesla slabo izolirana pečica ali pa kuhalna plošča s slabim izkoristkom. </w:t>
      </w:r>
    </w:p>
    <w:p w14:paraId="7BAA71C2" w14:textId="77777777" w:rsidR="005278B9" w:rsidRPr="00F00772" w:rsidRDefault="005278B9" w:rsidP="005278B9">
      <w:pPr>
        <w:jc w:val="both"/>
        <w:rPr>
          <w:rFonts w:cstheme="minorHAnsi"/>
          <w:b/>
          <w:bCs/>
        </w:rPr>
      </w:pPr>
      <w:r w:rsidRPr="00F00772">
        <w:rPr>
          <w:rFonts w:cstheme="minorHAnsi"/>
          <w:b/>
          <w:bCs/>
        </w:rPr>
        <w:t>Kaj moramo vedeti o klasičnem električnem štedilniku?</w:t>
      </w:r>
    </w:p>
    <w:p w14:paraId="54DB1A5C" w14:textId="77777777" w:rsidR="005278B9" w:rsidRPr="00703F96" w:rsidRDefault="005278B9" w:rsidP="005278B9">
      <w:pPr>
        <w:jc w:val="both"/>
        <w:rPr>
          <w:rFonts w:cstheme="minorHAnsi"/>
        </w:rPr>
      </w:pPr>
      <w:r w:rsidRPr="00703F96">
        <w:rPr>
          <w:rFonts w:cstheme="minorHAnsi"/>
        </w:rPr>
        <w:t>Izkoristek navadnih</w:t>
      </w:r>
      <w:r>
        <w:rPr>
          <w:rFonts w:cstheme="minorHAnsi"/>
        </w:rPr>
        <w:t xml:space="preserve"> električnih</w:t>
      </w:r>
      <w:r w:rsidRPr="00703F96">
        <w:rPr>
          <w:rFonts w:cstheme="minorHAnsi"/>
        </w:rPr>
        <w:t xml:space="preserve"> plošč ne presega niti 50</w:t>
      </w:r>
      <w:r>
        <w:rPr>
          <w:rFonts w:cstheme="minorHAnsi"/>
        </w:rPr>
        <w:t xml:space="preserve"> odstotkov</w:t>
      </w:r>
      <w:r w:rsidRPr="00703F96">
        <w:rPr>
          <w:rFonts w:cstheme="minorHAnsi"/>
        </w:rPr>
        <w:t xml:space="preserve">, izgubljena toplota se porazgubi po drugih delih štedilnika, pravimo, da pobegne mimo loncev. Druga značilnost klasičnih grelnih plošč je groba nastavitev njihove temperature. Tipično lahko izbiramo le med tremi ali štirimi stopnjami grelne moči. </w:t>
      </w:r>
    </w:p>
    <w:p w14:paraId="748F1110" w14:textId="77777777" w:rsidR="005278B9" w:rsidRPr="00F00772" w:rsidRDefault="005278B9" w:rsidP="005278B9">
      <w:pPr>
        <w:jc w:val="both"/>
        <w:rPr>
          <w:rFonts w:cstheme="minorHAnsi"/>
          <w:b/>
          <w:bCs/>
        </w:rPr>
      </w:pPr>
      <w:r w:rsidRPr="00F00772">
        <w:rPr>
          <w:rFonts w:cstheme="minorHAnsi"/>
          <w:b/>
          <w:bCs/>
        </w:rPr>
        <w:t>Na kaj moramo biti pozorni oziroma kako ravnamo?</w:t>
      </w:r>
    </w:p>
    <w:p w14:paraId="2F8E8441" w14:textId="77777777" w:rsidR="005278B9" w:rsidRPr="00703F96" w:rsidRDefault="005278B9" w:rsidP="005278B9">
      <w:pPr>
        <w:pStyle w:val="ListParagraph"/>
        <w:numPr>
          <w:ilvl w:val="0"/>
          <w:numId w:val="1"/>
        </w:numPr>
        <w:jc w:val="both"/>
        <w:rPr>
          <w:rFonts w:cstheme="minorHAnsi"/>
        </w:rPr>
      </w:pPr>
      <w:r w:rsidRPr="00703F96">
        <w:rPr>
          <w:rFonts w:cstheme="minorHAnsi"/>
        </w:rPr>
        <w:t xml:space="preserve">Velikost kuhalne plošče vedno izberemo glede na premer naše posode. Majhna posoda na veliki plošči pusti neizkoriščen obod, od koder energija uhaja v zrak. </w:t>
      </w:r>
    </w:p>
    <w:p w14:paraId="09748BC1" w14:textId="77777777" w:rsidR="005278B9" w:rsidRPr="00703F96" w:rsidRDefault="005278B9" w:rsidP="005278B9">
      <w:pPr>
        <w:pStyle w:val="ListParagraph"/>
        <w:numPr>
          <w:ilvl w:val="0"/>
          <w:numId w:val="1"/>
        </w:numPr>
        <w:jc w:val="both"/>
        <w:rPr>
          <w:rFonts w:cstheme="minorHAnsi"/>
        </w:rPr>
      </w:pPr>
      <w:r w:rsidRPr="00703F96">
        <w:rPr>
          <w:rFonts w:cstheme="minorHAnsi"/>
        </w:rPr>
        <w:t xml:space="preserve">S kuhanjem v pokriti posodi lahko zmanjšamo porabo električne energije tudi do trikrat.   </w:t>
      </w:r>
    </w:p>
    <w:p w14:paraId="5722324B" w14:textId="77777777" w:rsidR="005278B9" w:rsidRPr="00703F96" w:rsidRDefault="005278B9" w:rsidP="005278B9">
      <w:pPr>
        <w:pStyle w:val="ListParagraph"/>
        <w:numPr>
          <w:ilvl w:val="0"/>
          <w:numId w:val="1"/>
        </w:numPr>
        <w:jc w:val="both"/>
        <w:rPr>
          <w:rFonts w:cstheme="minorHAnsi"/>
        </w:rPr>
      </w:pPr>
      <w:r w:rsidRPr="00703F96">
        <w:rPr>
          <w:rFonts w:cstheme="minorHAnsi"/>
        </w:rPr>
        <w:t xml:space="preserve">Kuhalno ploščo izklopimo nekaj minut pred koncem kuhanja, saj je v plošči dovolj toplote, ki nam bo hrano skuhala do konca.  </w:t>
      </w:r>
    </w:p>
    <w:p w14:paraId="55F05683" w14:textId="77777777" w:rsidR="005278B9" w:rsidRPr="00F00772" w:rsidRDefault="005278B9" w:rsidP="005278B9">
      <w:pPr>
        <w:jc w:val="both"/>
        <w:rPr>
          <w:rFonts w:cstheme="minorHAnsi"/>
          <w:b/>
          <w:bCs/>
        </w:rPr>
      </w:pPr>
      <w:r w:rsidRPr="00F00772">
        <w:rPr>
          <w:rFonts w:cstheme="minorHAnsi"/>
          <w:b/>
          <w:bCs/>
        </w:rPr>
        <w:t>Kaj moramo vedeti o pečici?</w:t>
      </w:r>
    </w:p>
    <w:p w14:paraId="0033D5AE" w14:textId="77777777" w:rsidR="005278B9" w:rsidRPr="00703F96" w:rsidRDefault="005278B9" w:rsidP="005278B9">
      <w:pPr>
        <w:jc w:val="both"/>
        <w:rPr>
          <w:rFonts w:cstheme="minorHAnsi"/>
        </w:rPr>
      </w:pPr>
      <w:r w:rsidRPr="00703F96">
        <w:rPr>
          <w:rFonts w:cstheme="minorHAnsi"/>
        </w:rPr>
        <w:lastRenderedPageBreak/>
        <w:t xml:space="preserve">Če smo električne kuhalne plošče obsodili kot velike porabnike energije, lahko povsem enako trdimo za klasične pečice. </w:t>
      </w:r>
    </w:p>
    <w:p w14:paraId="5F9931E0" w14:textId="77777777" w:rsidR="005278B9" w:rsidRPr="00703F96" w:rsidRDefault="005278B9" w:rsidP="005278B9">
      <w:pPr>
        <w:jc w:val="both"/>
        <w:rPr>
          <w:rFonts w:cstheme="minorHAnsi"/>
        </w:rPr>
      </w:pPr>
      <w:r w:rsidRPr="00703F96">
        <w:rPr>
          <w:rFonts w:cstheme="minorHAnsi"/>
        </w:rPr>
        <w:t>Za varčno in smotrnejšo rabo pečic bi morali vedeti predvsem naslednje:</w:t>
      </w:r>
    </w:p>
    <w:p w14:paraId="131B4B07" w14:textId="77777777" w:rsidR="005278B9" w:rsidRPr="00703F96" w:rsidRDefault="005278B9" w:rsidP="005278B9">
      <w:pPr>
        <w:pStyle w:val="ListParagraph"/>
        <w:numPr>
          <w:ilvl w:val="0"/>
          <w:numId w:val="1"/>
        </w:numPr>
        <w:jc w:val="both"/>
        <w:rPr>
          <w:rFonts w:cstheme="minorHAnsi"/>
        </w:rPr>
      </w:pPr>
      <w:r w:rsidRPr="00703F96">
        <w:rPr>
          <w:rFonts w:cstheme="minorHAnsi"/>
        </w:rPr>
        <w:t xml:space="preserve">Pri pečicah, ki so dlje časa v uporabi, je dobro preveriti tesnjenje vrat. </w:t>
      </w:r>
    </w:p>
    <w:p w14:paraId="1919F595" w14:textId="77777777" w:rsidR="005278B9" w:rsidRPr="00703F96" w:rsidRDefault="005278B9" w:rsidP="005278B9">
      <w:pPr>
        <w:pStyle w:val="ListParagraph"/>
        <w:numPr>
          <w:ilvl w:val="0"/>
          <w:numId w:val="1"/>
        </w:numPr>
        <w:jc w:val="both"/>
        <w:rPr>
          <w:rFonts w:cstheme="minorHAnsi"/>
        </w:rPr>
      </w:pPr>
      <w:r w:rsidRPr="00703F96">
        <w:rPr>
          <w:rFonts w:cstheme="minorHAnsi"/>
        </w:rPr>
        <w:t xml:space="preserve">Kupujmo pečice z dobro izoliranimi stenami in večplastnimi stekli na vratih. </w:t>
      </w:r>
    </w:p>
    <w:p w14:paraId="13EF04C9" w14:textId="77777777" w:rsidR="005278B9" w:rsidRPr="00703F96" w:rsidRDefault="005278B9" w:rsidP="005278B9">
      <w:pPr>
        <w:pStyle w:val="ListParagraph"/>
        <w:numPr>
          <w:ilvl w:val="0"/>
          <w:numId w:val="1"/>
        </w:numPr>
        <w:jc w:val="both"/>
        <w:rPr>
          <w:rFonts w:cstheme="minorHAnsi"/>
        </w:rPr>
      </w:pPr>
      <w:r w:rsidRPr="00703F96">
        <w:rPr>
          <w:rFonts w:cstheme="minorHAnsi"/>
        </w:rPr>
        <w:t xml:space="preserve">Vrata pečice med peko odpremo čim manjkrat. </w:t>
      </w:r>
    </w:p>
    <w:p w14:paraId="53975A93" w14:textId="77777777" w:rsidR="005278B9" w:rsidRPr="00703F96" w:rsidRDefault="005278B9" w:rsidP="005278B9">
      <w:pPr>
        <w:pStyle w:val="ListParagraph"/>
        <w:numPr>
          <w:ilvl w:val="0"/>
          <w:numId w:val="1"/>
        </w:numPr>
        <w:jc w:val="both"/>
        <w:rPr>
          <w:rFonts w:cstheme="minorHAnsi"/>
        </w:rPr>
      </w:pPr>
      <w:r w:rsidRPr="00703F96">
        <w:rPr>
          <w:rFonts w:cstheme="minorHAnsi"/>
        </w:rPr>
        <w:t xml:space="preserve">Če imamo v pečici na razpolago ventilator, ga uporabljamo čim pogosteje. </w:t>
      </w:r>
    </w:p>
    <w:p w14:paraId="707AA526" w14:textId="77777777" w:rsidR="005278B9" w:rsidRPr="00703F96" w:rsidRDefault="005278B9" w:rsidP="005278B9">
      <w:pPr>
        <w:pStyle w:val="ListParagraph"/>
        <w:numPr>
          <w:ilvl w:val="0"/>
          <w:numId w:val="1"/>
        </w:numPr>
        <w:jc w:val="both"/>
        <w:rPr>
          <w:rFonts w:cstheme="minorHAnsi"/>
        </w:rPr>
      </w:pPr>
      <w:r w:rsidRPr="00703F96">
        <w:rPr>
          <w:rFonts w:cstheme="minorHAnsi"/>
        </w:rPr>
        <w:t xml:space="preserve">Če je le mogoče, pecimo več jedi hkrati. </w:t>
      </w:r>
    </w:p>
    <w:p w14:paraId="2C1E844A" w14:textId="77777777" w:rsidR="005278B9" w:rsidRPr="00703F96" w:rsidRDefault="005278B9" w:rsidP="005278B9">
      <w:pPr>
        <w:pStyle w:val="ListParagraph"/>
        <w:numPr>
          <w:ilvl w:val="0"/>
          <w:numId w:val="1"/>
        </w:numPr>
        <w:jc w:val="both"/>
        <w:rPr>
          <w:rFonts w:cstheme="minorHAnsi"/>
        </w:rPr>
      </w:pPr>
      <w:r w:rsidRPr="00703F96">
        <w:rPr>
          <w:rFonts w:cstheme="minorHAnsi"/>
        </w:rPr>
        <w:t>Za odtajevanje zmrznjenih jedi raje uporabimo mikrovalov</w:t>
      </w:r>
      <w:r>
        <w:rPr>
          <w:rFonts w:cstheme="minorHAnsi"/>
        </w:rPr>
        <w:t>no pečico</w:t>
      </w:r>
      <w:r w:rsidRPr="00703F96">
        <w:rPr>
          <w:rFonts w:cstheme="minorHAnsi"/>
        </w:rPr>
        <w:t xml:space="preserve">, če jo le imamo. </w:t>
      </w:r>
    </w:p>
    <w:p w14:paraId="29C5CA80" w14:textId="77777777" w:rsidR="005278B9" w:rsidRPr="00703F96" w:rsidRDefault="005278B9" w:rsidP="005278B9">
      <w:pPr>
        <w:pStyle w:val="ListParagraph"/>
        <w:numPr>
          <w:ilvl w:val="0"/>
          <w:numId w:val="1"/>
        </w:numPr>
        <w:jc w:val="both"/>
        <w:rPr>
          <w:rFonts w:cstheme="minorHAnsi"/>
        </w:rPr>
      </w:pPr>
      <w:r w:rsidRPr="00703F96">
        <w:rPr>
          <w:rFonts w:cstheme="minorHAnsi"/>
        </w:rPr>
        <w:t xml:space="preserve">Električno pečico izklopimo vsaj 10 minut pred koncem peke, saj je v njej dovolj zraka, ki bo jed spekel do konca. </w:t>
      </w:r>
    </w:p>
    <w:p w14:paraId="23F64C25" w14:textId="77777777" w:rsidR="005278B9" w:rsidRPr="00703F96" w:rsidRDefault="005278B9" w:rsidP="005278B9">
      <w:pPr>
        <w:pStyle w:val="ListParagraph"/>
        <w:numPr>
          <w:ilvl w:val="0"/>
          <w:numId w:val="1"/>
        </w:numPr>
        <w:jc w:val="both"/>
        <w:rPr>
          <w:rFonts w:cstheme="minorHAnsi"/>
        </w:rPr>
      </w:pPr>
      <w:r w:rsidRPr="00703F96">
        <w:rPr>
          <w:rFonts w:cstheme="minorHAnsi"/>
        </w:rPr>
        <w:t>Jedi raje pogrevajmo na kuhalnih ploščah, kot v klasičnih pečicah, še bolje v mikrovalov</w:t>
      </w:r>
      <w:r>
        <w:rPr>
          <w:rFonts w:cstheme="minorHAnsi"/>
        </w:rPr>
        <w:t>nih pečicah</w:t>
      </w:r>
      <w:r w:rsidRPr="00703F96">
        <w:rPr>
          <w:rFonts w:cstheme="minorHAnsi"/>
        </w:rPr>
        <w:t xml:space="preserve">. </w:t>
      </w:r>
    </w:p>
    <w:p w14:paraId="3AD3F165" w14:textId="77777777" w:rsidR="005278B9" w:rsidRPr="00F00772" w:rsidRDefault="005278B9" w:rsidP="005278B9">
      <w:pPr>
        <w:jc w:val="both"/>
        <w:rPr>
          <w:rFonts w:cstheme="minorHAnsi"/>
          <w:b/>
          <w:bCs/>
        </w:rPr>
      </w:pPr>
      <w:r w:rsidRPr="00F00772">
        <w:rPr>
          <w:rFonts w:cstheme="minorHAnsi"/>
          <w:b/>
          <w:bCs/>
        </w:rPr>
        <w:t>Kaj je dobro vedeti o mikrovalovnih pečicah?</w:t>
      </w:r>
    </w:p>
    <w:p w14:paraId="6FE0943E" w14:textId="77777777" w:rsidR="005278B9" w:rsidRPr="00703F96" w:rsidRDefault="005278B9" w:rsidP="005278B9">
      <w:pPr>
        <w:jc w:val="both"/>
        <w:rPr>
          <w:rFonts w:cstheme="minorHAnsi"/>
        </w:rPr>
      </w:pPr>
      <w:r w:rsidRPr="00703F96">
        <w:rPr>
          <w:rFonts w:cstheme="minorHAnsi"/>
        </w:rPr>
        <w:t xml:space="preserve">V njih peka </w:t>
      </w:r>
      <w:r>
        <w:rPr>
          <w:rFonts w:cstheme="minorHAnsi"/>
        </w:rPr>
        <w:t>poteka</w:t>
      </w:r>
      <w:r w:rsidRPr="00703F96">
        <w:rPr>
          <w:rFonts w:cstheme="minorHAnsi"/>
        </w:rPr>
        <w:t xml:space="preserve"> s pomočjo mikrovalov, ki zanihajo molekule vode in tako povečajo temperaturo jedi. Pri tem ostanejo vse snovi, ki ne vsebujejo vode, hladne. To pomeni, da se v mikrovalovni pečici posoda ne segreva. Pri tem načinu segrevanja je potrebno veliko manj energije za peko in pogrevanje hrane ter pripravo toplih napitkov kot v klasičnih pečicah. </w:t>
      </w:r>
    </w:p>
    <w:p w14:paraId="15A40596" w14:textId="77777777" w:rsidR="005278B9" w:rsidRPr="00F00772" w:rsidRDefault="005278B9" w:rsidP="005278B9">
      <w:pPr>
        <w:jc w:val="both"/>
        <w:rPr>
          <w:rFonts w:cstheme="minorHAnsi"/>
          <w:b/>
          <w:bCs/>
        </w:rPr>
      </w:pPr>
      <w:r w:rsidRPr="00F00772">
        <w:rPr>
          <w:rFonts w:cstheme="minorHAnsi"/>
          <w:b/>
          <w:bCs/>
        </w:rPr>
        <w:t>Primerjava različnih aparatov za kuhanje in peko</w:t>
      </w:r>
    </w:p>
    <w:p w14:paraId="50771718" w14:textId="77777777" w:rsidR="005278B9" w:rsidRPr="00703F96" w:rsidRDefault="005278B9" w:rsidP="005278B9">
      <w:pPr>
        <w:jc w:val="both"/>
        <w:rPr>
          <w:rFonts w:cstheme="minorHAnsi"/>
        </w:rPr>
      </w:pPr>
      <w:r>
        <w:rPr>
          <w:rFonts w:cstheme="minorHAnsi"/>
        </w:rPr>
        <w:t>Prostor v pečici bomo najbolje izkoristili, če v njej pečemo več jedi hkrati</w:t>
      </w:r>
      <w:r w:rsidRPr="00703F96">
        <w:rPr>
          <w:rFonts w:cstheme="minorHAnsi"/>
        </w:rPr>
        <w:t>.</w:t>
      </w:r>
      <w:r>
        <w:rPr>
          <w:rFonts w:cstheme="minorHAnsi"/>
        </w:rPr>
        <w:t xml:space="preserve"> K</w:t>
      </w:r>
      <w:r w:rsidRPr="00703F96">
        <w:rPr>
          <w:rFonts w:cstheme="minorHAnsi"/>
        </w:rPr>
        <w:t>oza</w:t>
      </w:r>
      <w:r>
        <w:rPr>
          <w:rFonts w:cstheme="minorHAnsi"/>
        </w:rPr>
        <w:t>rec</w:t>
      </w:r>
      <w:r w:rsidRPr="00703F96">
        <w:rPr>
          <w:rFonts w:cstheme="minorHAnsi"/>
        </w:rPr>
        <w:t xml:space="preserve"> vode </w:t>
      </w:r>
      <w:r>
        <w:rPr>
          <w:rFonts w:cstheme="minorHAnsi"/>
        </w:rPr>
        <w:t xml:space="preserve">bomo </w:t>
      </w:r>
      <w:r w:rsidRPr="00703F96">
        <w:rPr>
          <w:rFonts w:cstheme="minorHAnsi"/>
        </w:rPr>
        <w:t xml:space="preserve">do vrenja </w:t>
      </w:r>
      <w:r>
        <w:rPr>
          <w:rFonts w:cstheme="minorHAnsi"/>
        </w:rPr>
        <w:t>najbolj učinkovito segreli v</w:t>
      </w:r>
      <w:r w:rsidRPr="00703F96">
        <w:rPr>
          <w:rFonts w:cstheme="minorHAnsi"/>
        </w:rPr>
        <w:t xml:space="preserve"> mikrovalovn</w:t>
      </w:r>
      <w:r>
        <w:rPr>
          <w:rFonts w:cstheme="minorHAnsi"/>
        </w:rPr>
        <w:t>i</w:t>
      </w:r>
      <w:r w:rsidRPr="00703F96">
        <w:rPr>
          <w:rFonts w:cstheme="minorHAnsi"/>
        </w:rPr>
        <w:t xml:space="preserve"> pečic</w:t>
      </w:r>
      <w:r>
        <w:rPr>
          <w:rFonts w:cstheme="minorHAnsi"/>
        </w:rPr>
        <w:t>i</w:t>
      </w:r>
      <w:r w:rsidRPr="00703F96">
        <w:rPr>
          <w:rFonts w:cstheme="minorHAnsi"/>
        </w:rPr>
        <w:t xml:space="preserve"> ali grelnik</w:t>
      </w:r>
      <w:r>
        <w:rPr>
          <w:rFonts w:cstheme="minorHAnsi"/>
        </w:rPr>
        <w:t>u</w:t>
      </w:r>
      <w:r w:rsidRPr="00703F96">
        <w:rPr>
          <w:rFonts w:cstheme="minorHAnsi"/>
        </w:rPr>
        <w:t xml:space="preserve"> vode. Za kuhanje testenin </w:t>
      </w:r>
      <w:r>
        <w:rPr>
          <w:rFonts w:cstheme="minorHAnsi"/>
        </w:rPr>
        <w:t>ali</w:t>
      </w:r>
      <w:r w:rsidRPr="00703F96">
        <w:rPr>
          <w:rFonts w:cstheme="minorHAnsi"/>
        </w:rPr>
        <w:t xml:space="preserve"> zelenjave je priporočljivo, da vodo segrejemo v grelniku vode </w:t>
      </w:r>
      <w:r>
        <w:rPr>
          <w:rFonts w:cstheme="minorHAnsi"/>
        </w:rPr>
        <w:t>ali</w:t>
      </w:r>
      <w:r w:rsidRPr="00703F96">
        <w:rPr>
          <w:rFonts w:cstheme="minorHAnsi"/>
        </w:rPr>
        <w:t xml:space="preserve"> mikrovalovni pečici, </w:t>
      </w:r>
      <w:r>
        <w:rPr>
          <w:rFonts w:cstheme="minorHAnsi"/>
        </w:rPr>
        <w:t>potem</w:t>
      </w:r>
      <w:r w:rsidRPr="00703F96">
        <w:rPr>
          <w:rFonts w:cstheme="minorHAnsi"/>
        </w:rPr>
        <w:t xml:space="preserve"> to vodo prelijemo v posodo. Podatki v primeru pogrevanja enolončnice in kuhanja kaše kažejo, da je naj</w:t>
      </w:r>
      <w:r>
        <w:rPr>
          <w:rFonts w:cstheme="minorHAnsi"/>
        </w:rPr>
        <w:t>učinkovitejši</w:t>
      </w:r>
      <w:r w:rsidRPr="00703F96">
        <w:rPr>
          <w:rFonts w:cstheme="minorHAnsi"/>
        </w:rPr>
        <w:t xml:space="preserve"> način raba mikrovalovne pečice. Če primerjamo rabo štedilnikov</w:t>
      </w:r>
      <w:r>
        <w:rPr>
          <w:rFonts w:cstheme="minorHAnsi"/>
        </w:rPr>
        <w:t>,</w:t>
      </w:r>
      <w:r w:rsidRPr="00703F96">
        <w:rPr>
          <w:rFonts w:cstheme="minorHAnsi"/>
        </w:rPr>
        <w:t xml:space="preserve"> ugotovimo, da je raba energije indukcijskega štedilnika nižja od klasičnega električnega štedilnika. </w:t>
      </w:r>
    </w:p>
    <w:p w14:paraId="03BDD820" w14:textId="6CCB5D5A" w:rsidR="005278B9" w:rsidRPr="00703F96" w:rsidRDefault="005278B9" w:rsidP="005278B9">
      <w:pPr>
        <w:jc w:val="both"/>
        <w:rPr>
          <w:rFonts w:cstheme="minorHAnsi"/>
        </w:rPr>
      </w:pPr>
      <w:r>
        <w:rPr>
          <w:rFonts w:cstheme="minorHAnsi"/>
        </w:rPr>
        <w:t>G</w:t>
      </w:r>
      <w:r w:rsidRPr="00703F96">
        <w:rPr>
          <w:rFonts w:cstheme="minorHAnsi"/>
        </w:rPr>
        <w:t>ospodinjstv</w:t>
      </w:r>
      <w:r>
        <w:rPr>
          <w:rFonts w:cstheme="minorHAnsi"/>
        </w:rPr>
        <w:t>a</w:t>
      </w:r>
      <w:r w:rsidRPr="00703F96">
        <w:rPr>
          <w:rFonts w:cstheme="minorHAnsi"/>
        </w:rPr>
        <w:t xml:space="preserve"> </w:t>
      </w:r>
      <w:r>
        <w:rPr>
          <w:rFonts w:cstheme="minorHAnsi"/>
        </w:rPr>
        <w:t xml:space="preserve">si </w:t>
      </w:r>
      <w:r w:rsidRPr="00703F96">
        <w:rPr>
          <w:rFonts w:cstheme="minorHAnsi"/>
        </w:rPr>
        <w:t>danes težko predstavljamo brez gospodinjskih aparatov</w:t>
      </w:r>
      <w:r>
        <w:rPr>
          <w:rFonts w:cstheme="minorHAnsi"/>
        </w:rPr>
        <w:t>, e</w:t>
      </w:r>
      <w:r w:rsidRPr="00703F96">
        <w:rPr>
          <w:rFonts w:cstheme="minorHAnsi"/>
        </w:rPr>
        <w:t xml:space="preserve">nergija, ki jo pri vsakodnevnem delovanju porabijo, </w:t>
      </w:r>
      <w:r>
        <w:rPr>
          <w:rFonts w:cstheme="minorHAnsi"/>
        </w:rPr>
        <w:t xml:space="preserve">pa </w:t>
      </w:r>
      <w:r w:rsidRPr="00703F96">
        <w:rPr>
          <w:rFonts w:cstheme="minorHAnsi"/>
        </w:rPr>
        <w:t xml:space="preserve">predstavlja pomemben delež v skupni porabi energije. </w:t>
      </w:r>
      <w:r>
        <w:rPr>
          <w:rFonts w:cstheme="minorHAnsi"/>
        </w:rPr>
        <w:t>Zaradi tega je pomembno, da pri nakupu novega gospodinjskega aparata razmislimo o nakupu varčnega. Pri tem nam lahko pomaga e</w:t>
      </w:r>
      <w:r w:rsidRPr="003660DA">
        <w:rPr>
          <w:rFonts w:cstheme="minorHAnsi"/>
        </w:rPr>
        <w:t>nergijska nalepka</w:t>
      </w:r>
      <w:r>
        <w:rPr>
          <w:rFonts w:cstheme="minorHAnsi"/>
        </w:rPr>
        <w:t>, ki</w:t>
      </w:r>
      <w:r w:rsidRPr="003660DA">
        <w:rPr>
          <w:rFonts w:cstheme="minorHAnsi"/>
        </w:rPr>
        <w:t xml:space="preserve"> je enostaven grafični prikaz najpomembnejših podatkov o rabi energije in </w:t>
      </w:r>
      <w:r>
        <w:rPr>
          <w:rFonts w:cstheme="minorHAnsi"/>
        </w:rPr>
        <w:t>drugih</w:t>
      </w:r>
      <w:r w:rsidRPr="003660DA">
        <w:rPr>
          <w:rFonts w:cstheme="minorHAnsi"/>
        </w:rPr>
        <w:t xml:space="preserve"> standardiziranih podatkov za posamezne gospodinjske aparate. Da bi se lažje odločili za nakup varčnega gospodinjskega aparata, pa je pomembno poznati njeno vsebino. </w:t>
      </w:r>
    </w:p>
    <w:p w14:paraId="25190663" w14:textId="77777777" w:rsidR="005278B9" w:rsidRPr="00703F96" w:rsidRDefault="005278B9" w:rsidP="005278B9">
      <w:pPr>
        <w:jc w:val="both"/>
        <w:rPr>
          <w:rFonts w:cstheme="minorHAnsi"/>
        </w:rPr>
      </w:pPr>
      <w:r w:rsidRPr="00703F96">
        <w:rPr>
          <w:rFonts w:cstheme="minorHAnsi"/>
          <w:noProof/>
          <w:lang w:eastAsia="sl-SI"/>
        </w:rPr>
        <w:lastRenderedPageBreak/>
        <w:drawing>
          <wp:inline distT="0" distB="0" distL="0" distR="0" wp14:anchorId="20BB44DB" wp14:editId="4B4D3A88">
            <wp:extent cx="5760720" cy="2792095"/>
            <wp:effectExtent l="0" t="0" r="0" b="825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60720" cy="2792095"/>
                    </a:xfrm>
                    <a:prstGeom prst="rect">
                      <a:avLst/>
                    </a:prstGeom>
                  </pic:spPr>
                </pic:pic>
              </a:graphicData>
            </a:graphic>
          </wp:inline>
        </w:drawing>
      </w:r>
    </w:p>
    <w:p w14:paraId="4C16D7BC" w14:textId="77777777" w:rsidR="005278B9" w:rsidRDefault="005278B9" w:rsidP="005278B9">
      <w:pPr>
        <w:jc w:val="both"/>
        <w:rPr>
          <w:rFonts w:cstheme="minorHAnsi"/>
        </w:rPr>
      </w:pPr>
      <w:r w:rsidRPr="00703F96">
        <w:rPr>
          <w:rFonts w:cstheme="minorHAnsi"/>
        </w:rPr>
        <w:t>Slika 1. Končna poraba energije po namenih</w:t>
      </w:r>
      <w:r>
        <w:rPr>
          <w:rFonts w:cstheme="minorHAnsi"/>
        </w:rPr>
        <w:t>, Slovenija, 2019 [2]</w:t>
      </w:r>
    </w:p>
    <w:p w14:paraId="235F23FC" w14:textId="77777777" w:rsidR="005278B9" w:rsidRPr="00952EAC" w:rsidRDefault="005278B9" w:rsidP="005278B9">
      <w:pPr>
        <w:jc w:val="both"/>
        <w:rPr>
          <w:rFonts w:cstheme="minorHAnsi"/>
          <w:b/>
        </w:rPr>
      </w:pPr>
      <w:r w:rsidRPr="00952EAC">
        <w:rPr>
          <w:rFonts w:cstheme="minorHAnsi"/>
          <w:b/>
        </w:rPr>
        <w:t>Viri</w:t>
      </w:r>
    </w:p>
    <w:p w14:paraId="13F4487A" w14:textId="77777777" w:rsidR="005278B9" w:rsidRDefault="005278B9" w:rsidP="005278B9">
      <w:pPr>
        <w:pStyle w:val="NormalWeb"/>
        <w:ind w:left="567" w:hanging="567"/>
        <w:jc w:val="both"/>
        <w:rPr>
          <w:rFonts w:asciiTheme="minorHAnsi" w:hAnsiTheme="minorHAnsi" w:cstheme="minorHAnsi"/>
          <w:sz w:val="22"/>
          <w:szCs w:val="22"/>
        </w:rPr>
      </w:pPr>
      <w:r w:rsidRPr="00D26955">
        <w:rPr>
          <w:rFonts w:asciiTheme="minorHAnsi" w:hAnsiTheme="minorHAnsi" w:cstheme="minorHAnsi"/>
          <w:sz w:val="22"/>
          <w:szCs w:val="22"/>
          <w:lang w:val="sl-SI"/>
        </w:rPr>
        <w:t>[1]</w:t>
      </w:r>
      <w:r w:rsidRPr="00D26955">
        <w:rPr>
          <w:rFonts w:asciiTheme="minorHAnsi" w:hAnsiTheme="minorHAnsi" w:cstheme="minorHAnsi"/>
          <w:sz w:val="22"/>
          <w:szCs w:val="22"/>
          <w:lang w:val="sl-SI"/>
        </w:rPr>
        <w:tab/>
        <w:t xml:space="preserve">Frankowska, A., Rivera, X. S., Bridle, S., Kluczkovski, A. M., Tereza da Silva, J., Martins, C. A., Rauber, F., Levy, R. B., Cook, J., &amp; Reynolds, C. (2020). </w:t>
      </w:r>
      <w:r w:rsidRPr="00952EAC">
        <w:rPr>
          <w:rFonts w:asciiTheme="minorHAnsi" w:hAnsiTheme="minorHAnsi" w:cstheme="minorHAnsi"/>
          <w:sz w:val="22"/>
          <w:szCs w:val="22"/>
        </w:rPr>
        <w:t xml:space="preserve">Impacts of home cooking methods and appliances on the GHG emissions of food. </w:t>
      </w:r>
      <w:r w:rsidRPr="00952EAC">
        <w:rPr>
          <w:rFonts w:asciiTheme="minorHAnsi" w:hAnsiTheme="minorHAnsi" w:cstheme="minorHAnsi"/>
          <w:i/>
          <w:iCs/>
          <w:sz w:val="22"/>
          <w:szCs w:val="22"/>
        </w:rPr>
        <w:t>Nature Food</w:t>
      </w:r>
      <w:r w:rsidRPr="00952EAC">
        <w:rPr>
          <w:rFonts w:asciiTheme="minorHAnsi" w:hAnsiTheme="minorHAnsi" w:cstheme="minorHAnsi"/>
          <w:sz w:val="22"/>
          <w:szCs w:val="22"/>
        </w:rPr>
        <w:t xml:space="preserve">, </w:t>
      </w:r>
      <w:r w:rsidRPr="00952EAC">
        <w:rPr>
          <w:rFonts w:asciiTheme="minorHAnsi" w:hAnsiTheme="minorHAnsi" w:cstheme="minorHAnsi"/>
          <w:i/>
          <w:iCs/>
          <w:sz w:val="22"/>
          <w:szCs w:val="22"/>
        </w:rPr>
        <w:t>1</w:t>
      </w:r>
      <w:r w:rsidRPr="00952EAC">
        <w:rPr>
          <w:rFonts w:asciiTheme="minorHAnsi" w:hAnsiTheme="minorHAnsi" w:cstheme="minorHAnsi"/>
          <w:sz w:val="22"/>
          <w:szCs w:val="22"/>
        </w:rPr>
        <w:t xml:space="preserve">(12), 787–791. https://doi.org/10.1038/s43016-020-00200-w </w:t>
      </w:r>
    </w:p>
    <w:p w14:paraId="1D8D2034" w14:textId="77777777" w:rsidR="005278B9" w:rsidRDefault="005278B9" w:rsidP="005278B9">
      <w:pPr>
        <w:pStyle w:val="NormalWeb"/>
        <w:ind w:left="567" w:hanging="567"/>
        <w:jc w:val="both"/>
        <w:rPr>
          <w:rFonts w:asciiTheme="minorHAnsi" w:hAnsiTheme="minorHAnsi" w:cstheme="minorHAnsi"/>
          <w:sz w:val="22"/>
          <w:szCs w:val="22"/>
        </w:rPr>
      </w:pPr>
      <w:r>
        <w:rPr>
          <w:rFonts w:asciiTheme="minorHAnsi" w:hAnsiTheme="minorHAnsi" w:cstheme="minorHAnsi"/>
          <w:sz w:val="22"/>
          <w:szCs w:val="22"/>
        </w:rPr>
        <w:t>[2]</w:t>
      </w:r>
      <w:r>
        <w:rPr>
          <w:rFonts w:asciiTheme="minorHAnsi" w:hAnsiTheme="minorHAnsi" w:cstheme="minorHAnsi"/>
          <w:sz w:val="22"/>
          <w:szCs w:val="22"/>
        </w:rPr>
        <w:tab/>
        <w:t xml:space="preserve">SURS (2021). </w:t>
      </w:r>
      <w:proofErr w:type="spellStart"/>
      <w:r w:rsidRPr="009106E6">
        <w:rPr>
          <w:rFonts w:asciiTheme="minorHAnsi" w:hAnsiTheme="minorHAnsi" w:cstheme="minorHAnsi"/>
          <w:sz w:val="22"/>
          <w:szCs w:val="22"/>
        </w:rPr>
        <w:t>Poraba</w:t>
      </w:r>
      <w:proofErr w:type="spellEnd"/>
      <w:r w:rsidRPr="009106E6">
        <w:rPr>
          <w:rFonts w:asciiTheme="minorHAnsi" w:hAnsiTheme="minorHAnsi" w:cstheme="minorHAnsi"/>
          <w:sz w:val="22"/>
          <w:szCs w:val="22"/>
        </w:rPr>
        <w:t xml:space="preserve"> </w:t>
      </w:r>
      <w:proofErr w:type="spellStart"/>
      <w:r w:rsidRPr="009106E6">
        <w:rPr>
          <w:rFonts w:asciiTheme="minorHAnsi" w:hAnsiTheme="minorHAnsi" w:cstheme="minorHAnsi"/>
          <w:sz w:val="22"/>
          <w:szCs w:val="22"/>
        </w:rPr>
        <w:t>energije</w:t>
      </w:r>
      <w:proofErr w:type="spellEnd"/>
      <w:r w:rsidRPr="009106E6">
        <w:rPr>
          <w:rFonts w:asciiTheme="minorHAnsi" w:hAnsiTheme="minorHAnsi" w:cstheme="minorHAnsi"/>
          <w:sz w:val="22"/>
          <w:szCs w:val="22"/>
        </w:rPr>
        <w:t xml:space="preserve"> in </w:t>
      </w:r>
      <w:proofErr w:type="spellStart"/>
      <w:r w:rsidRPr="009106E6">
        <w:rPr>
          <w:rFonts w:asciiTheme="minorHAnsi" w:hAnsiTheme="minorHAnsi" w:cstheme="minorHAnsi"/>
          <w:sz w:val="22"/>
          <w:szCs w:val="22"/>
        </w:rPr>
        <w:t>goriv</w:t>
      </w:r>
      <w:proofErr w:type="spellEnd"/>
      <w:r w:rsidRPr="009106E6">
        <w:rPr>
          <w:rFonts w:asciiTheme="minorHAnsi" w:hAnsiTheme="minorHAnsi" w:cstheme="minorHAnsi"/>
          <w:sz w:val="22"/>
          <w:szCs w:val="22"/>
        </w:rPr>
        <w:t xml:space="preserve"> v </w:t>
      </w:r>
      <w:proofErr w:type="spellStart"/>
      <w:r w:rsidRPr="009106E6">
        <w:rPr>
          <w:rFonts w:asciiTheme="minorHAnsi" w:hAnsiTheme="minorHAnsi" w:cstheme="minorHAnsi"/>
          <w:sz w:val="22"/>
          <w:szCs w:val="22"/>
        </w:rPr>
        <w:t>gospodinjstvih</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Pridobljeno</w:t>
      </w:r>
      <w:proofErr w:type="spellEnd"/>
      <w:r>
        <w:rPr>
          <w:rFonts w:asciiTheme="minorHAnsi" w:hAnsiTheme="minorHAnsi" w:cstheme="minorHAnsi"/>
          <w:sz w:val="22"/>
          <w:szCs w:val="22"/>
        </w:rPr>
        <w:t xml:space="preserve"> 10. 8. 2022: </w:t>
      </w:r>
      <w:hyperlink r:id="rId6" w:history="1">
        <w:r w:rsidRPr="00054DD1">
          <w:rPr>
            <w:rStyle w:val="Hyperlink"/>
            <w:rFonts w:asciiTheme="minorHAnsi" w:hAnsiTheme="minorHAnsi" w:cstheme="minorHAnsi"/>
            <w:sz w:val="22"/>
            <w:szCs w:val="22"/>
          </w:rPr>
          <w:t>http://kazalci.arso.gov.si/sl/content/poraba-energije-goriv-v-gospodinjstvih-2</w:t>
        </w:r>
      </w:hyperlink>
    </w:p>
    <w:p w14:paraId="4A1920FD" w14:textId="77777777" w:rsidR="005278B9" w:rsidRDefault="005278B9" w:rsidP="005278B9">
      <w:pPr>
        <w:pStyle w:val="NormalWeb"/>
        <w:ind w:left="567"/>
        <w:jc w:val="both"/>
        <w:rPr>
          <w:rFonts w:asciiTheme="minorHAnsi" w:hAnsiTheme="minorHAnsi" w:cstheme="minorHAnsi"/>
          <w:sz w:val="22"/>
          <w:szCs w:val="22"/>
        </w:rPr>
      </w:pPr>
    </w:p>
    <w:p w14:paraId="4113694B" w14:textId="77777777" w:rsidR="005278B9" w:rsidRDefault="005278B9" w:rsidP="005278B9">
      <w:pPr>
        <w:pStyle w:val="NormalWeb"/>
        <w:ind w:left="567" w:hanging="567"/>
        <w:jc w:val="both"/>
        <w:rPr>
          <w:rFonts w:asciiTheme="minorHAnsi" w:hAnsiTheme="minorHAnsi" w:cstheme="minorHAnsi"/>
          <w:sz w:val="22"/>
          <w:szCs w:val="22"/>
        </w:rPr>
      </w:pPr>
    </w:p>
    <w:p w14:paraId="2A25C89E" w14:textId="77777777" w:rsidR="00BF4154" w:rsidRDefault="005278B9"/>
    <w:sectPr w:rsidR="00BF41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altName w:val="Symbol"/>
    <w:panose1 w:val="05050102010706020507"/>
    <w:charset w:val="02"/>
    <w:family w:val="decorative"/>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041FBA"/>
    <w:multiLevelType w:val="hybridMultilevel"/>
    <w:tmpl w:val="4D8A137A"/>
    <w:lvl w:ilvl="0" w:tplc="C0A4C55A">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8B9"/>
    <w:rsid w:val="005278B9"/>
    <w:rsid w:val="00951486"/>
    <w:rsid w:val="00B205A0"/>
  </w:rsids>
  <m:mathPr>
    <m:mathFont m:val="Cambria Math"/>
    <m:brkBin m:val="before"/>
    <m:brkBinSub m:val="--"/>
    <m:smallFrac m:val="0"/>
    <m:dispDef/>
    <m:lMargin m:val="0"/>
    <m:rMargin m:val="0"/>
    <m:defJc m:val="centerGroup"/>
    <m:wrapIndent m:val="1440"/>
    <m:intLim m:val="subSup"/>
    <m:naryLim m:val="undOvr"/>
  </m:mathPr>
  <w:themeFontLang w:val="en-SI"/>
  <w:clrSchemeMapping w:bg1="light1" w:t1="dark1" w:bg2="light2" w:t2="dark2" w:accent1="accent1" w:accent2="accent2" w:accent3="accent3" w:accent4="accent4" w:accent5="accent5" w:accent6="accent6" w:hyperlink="hyperlink" w:followedHyperlink="followedHyperlink"/>
  <w:decimalSymbol w:val=","/>
  <w:listSeparator w:val=","/>
  <w14:docId w14:val="13337CD3"/>
  <w15:chartTrackingRefBased/>
  <w15:docId w15:val="{6463312A-5865-B64F-9422-2C626DCD1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S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8B9"/>
    <w:pPr>
      <w:spacing w:after="160" w:line="259" w:lineRule="auto"/>
    </w:pPr>
    <w:rPr>
      <w:sz w:val="22"/>
      <w:szCs w:val="22"/>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78B9"/>
    <w:pPr>
      <w:ind w:left="720"/>
      <w:contextualSpacing/>
    </w:pPr>
  </w:style>
  <w:style w:type="paragraph" w:styleId="NormalWeb">
    <w:name w:val="Normal (Web)"/>
    <w:basedOn w:val="Normal"/>
    <w:uiPriority w:val="99"/>
    <w:semiHidden/>
    <w:unhideWhenUsed/>
    <w:rsid w:val="005278B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5278B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azalci.arso.gov.si/sl/content/poraba-energije-goriv-v-gospodinjstvih-2"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888</Words>
  <Characters>5066</Characters>
  <Application>Microsoft Office Word</Application>
  <DocSecurity>0</DocSecurity>
  <Lines>42</Lines>
  <Paragraphs>11</Paragraphs>
  <ScaleCrop>false</ScaleCrop>
  <Company/>
  <LinksUpToDate>false</LinksUpToDate>
  <CharactersWithSpaces>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2022-09-05T13:43:00Z</dcterms:created>
  <dcterms:modified xsi:type="dcterms:W3CDTF">2022-09-05T13:44:00Z</dcterms:modified>
</cp:coreProperties>
</file>